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87" w:rsidRDefault="00586487">
      <w:pPr>
        <w:rPr>
          <w:b/>
          <w:sz w:val="32"/>
          <w:szCs w:val="32"/>
        </w:rPr>
      </w:pPr>
      <w:r w:rsidRPr="00586487">
        <w:rPr>
          <w:b/>
          <w:sz w:val="32"/>
          <w:szCs w:val="32"/>
        </w:rPr>
        <w:t>Taak 3B. Griep en griepvaccinatie</w:t>
      </w:r>
    </w:p>
    <w:tbl>
      <w:tblPr>
        <w:tblStyle w:val="Tabelraster"/>
        <w:tblW w:w="0" w:type="auto"/>
        <w:tblLook w:val="04A0" w:firstRow="1" w:lastRow="0" w:firstColumn="1" w:lastColumn="0" w:noHBand="0" w:noVBand="1"/>
      </w:tblPr>
      <w:tblGrid>
        <w:gridCol w:w="9062"/>
      </w:tblGrid>
      <w:tr w:rsidR="00586487" w:rsidTr="00586487">
        <w:tc>
          <w:tcPr>
            <w:tcW w:w="9062" w:type="dxa"/>
          </w:tcPr>
          <w:p w:rsidR="00586487" w:rsidRDefault="00586487">
            <w:r>
              <w:t>Inleiding</w:t>
            </w:r>
          </w:p>
          <w:p w:rsidR="00586487" w:rsidRPr="00586487" w:rsidRDefault="00586487">
            <w:r w:rsidRPr="00586487">
              <w:t>Je bent als assistente werkzaam in een huisartspraktijk. De huisarts laat de organisatie en de uitvoering van de griepvaccinatie helemaal aan jou over. De laatste jaren is duidelijk geworden, dat het sturen van een schriftelijke oproep met daarbij goede voorlichting de beste opkomst van patiënten geeft.</w:t>
            </w:r>
          </w:p>
        </w:tc>
      </w:tr>
    </w:tbl>
    <w:p w:rsidR="00586487" w:rsidRDefault="00586487">
      <w:pPr>
        <w:rPr>
          <w:b/>
          <w:sz w:val="32"/>
          <w:szCs w:val="32"/>
        </w:rPr>
      </w:pPr>
    </w:p>
    <w:tbl>
      <w:tblPr>
        <w:tblStyle w:val="Tabelraster"/>
        <w:tblW w:w="0" w:type="auto"/>
        <w:tblLook w:val="04A0" w:firstRow="1" w:lastRow="0" w:firstColumn="1" w:lastColumn="0" w:noHBand="0" w:noVBand="1"/>
      </w:tblPr>
      <w:tblGrid>
        <w:gridCol w:w="9062"/>
      </w:tblGrid>
      <w:tr w:rsidR="00586487" w:rsidTr="00586487">
        <w:tc>
          <w:tcPr>
            <w:tcW w:w="9062" w:type="dxa"/>
          </w:tcPr>
          <w:p w:rsidR="00586487" w:rsidRDefault="00586487">
            <w:r>
              <w:t>Leerdoelen:</w:t>
            </w:r>
          </w:p>
          <w:p w:rsidR="00586487" w:rsidRDefault="00586487">
            <w:r>
              <w:t>Je kent de doelgroepen die een uitnodiging krijgen voor de griepprik en je weet waarom</w:t>
            </w:r>
          </w:p>
          <w:p w:rsidR="00586487" w:rsidRDefault="00586487">
            <w:r>
              <w:t>Je kunt uitleg geven aan de patiënt waarom het verstandig is om een griepprik te nemen</w:t>
            </w:r>
          </w:p>
          <w:p w:rsidR="00586487" w:rsidRDefault="00586487"/>
        </w:tc>
      </w:tr>
    </w:tbl>
    <w:p w:rsidR="00586487" w:rsidRDefault="00586487"/>
    <w:p w:rsidR="00586487" w:rsidRPr="00A7512B" w:rsidRDefault="00586487" w:rsidP="00586487">
      <w:pPr>
        <w:rPr>
          <w:b/>
          <w:u w:val="single"/>
        </w:rPr>
      </w:pPr>
      <w:r w:rsidRPr="00A7512B">
        <w:rPr>
          <w:b/>
          <w:u w:val="single"/>
        </w:rPr>
        <w:t xml:space="preserve">Bestudeer vooraf aan deze taak </w:t>
      </w:r>
    </w:p>
    <w:p w:rsidR="00586487" w:rsidRDefault="00586487" w:rsidP="00586487">
      <w:pPr>
        <w:pStyle w:val="Lijstalinea"/>
        <w:numPr>
          <w:ilvl w:val="0"/>
          <w:numId w:val="1"/>
        </w:numPr>
      </w:pPr>
      <w:hyperlink r:id="rId5" w:history="1">
        <w:r w:rsidRPr="007B0841">
          <w:rPr>
            <w:rStyle w:val="Hyperlink"/>
          </w:rPr>
          <w:t>https://www.rivm.nl/griep-griepprik/griep</w:t>
        </w:r>
      </w:hyperlink>
    </w:p>
    <w:p w:rsidR="00586487" w:rsidRDefault="00DA6DEA" w:rsidP="00586487">
      <w:pPr>
        <w:pStyle w:val="Lijstalinea"/>
        <w:numPr>
          <w:ilvl w:val="0"/>
          <w:numId w:val="1"/>
        </w:numPr>
      </w:pPr>
      <w:r>
        <w:t xml:space="preserve">Boek </w:t>
      </w:r>
      <w:r w:rsidR="00586487">
        <w:t>Eigen spreekuur en chronische ziekten</w:t>
      </w:r>
      <w:r>
        <w:t xml:space="preserve"> H.1.6t/m 1.8</w:t>
      </w:r>
      <w:bookmarkStart w:id="0" w:name="_GoBack"/>
      <w:bookmarkEnd w:id="0"/>
      <w:r w:rsidR="00B6587B">
        <w:t xml:space="preserve"> </w:t>
      </w:r>
    </w:p>
    <w:p w:rsidR="00586487" w:rsidRDefault="00586487" w:rsidP="00586487">
      <w:pPr>
        <w:pStyle w:val="Lijstalinea"/>
        <w:numPr>
          <w:ilvl w:val="0"/>
          <w:numId w:val="1"/>
        </w:numPr>
      </w:pPr>
      <w:r>
        <w:t>Thuisarts.nl</w:t>
      </w:r>
      <w:r w:rsidR="00A51766">
        <w:t xml:space="preserve"> -&gt; griep</w:t>
      </w:r>
    </w:p>
    <w:p w:rsidR="00586487" w:rsidRDefault="00586487" w:rsidP="00586487">
      <w:r>
        <w:t>1. Wat zijn de symptomen van griep?</w:t>
      </w:r>
    </w:p>
    <w:p w:rsidR="00586487" w:rsidRDefault="00586487" w:rsidP="00586487">
      <w:r>
        <w:t>2. Wat is de veroorzaker van griep?</w:t>
      </w:r>
    </w:p>
    <w:p w:rsidR="00586487" w:rsidRDefault="00586487" w:rsidP="00586487">
      <w:r>
        <w:t>3. In welke maanden worden de griepprikken gegeven?</w:t>
      </w:r>
    </w:p>
    <w:p w:rsidR="00586487" w:rsidRDefault="00586487" w:rsidP="00586487">
      <w:pPr>
        <w:spacing w:after="0" w:line="240" w:lineRule="auto"/>
        <w:rPr>
          <w:rFonts w:eastAsia="Times New Roman"/>
          <w:lang w:eastAsia="nl-NL"/>
        </w:rPr>
      </w:pPr>
      <w:r>
        <w:rPr>
          <w:rFonts w:eastAsia="Times New Roman"/>
          <w:lang w:eastAsia="nl-NL"/>
        </w:rPr>
        <w:t xml:space="preserve">4. </w:t>
      </w:r>
      <w:r w:rsidRPr="007F5EF8">
        <w:rPr>
          <w:rFonts w:eastAsia="Times New Roman"/>
          <w:lang w:eastAsia="nl-NL"/>
        </w:rPr>
        <w:t>De uitnodigingen en de voorlichting rond de jaarlijkse griepvaccinaties zijn verstuurd. Naar aanleiding daarvan bellen de volgende patiënten naar de praktijk:</w:t>
      </w:r>
    </w:p>
    <w:p w:rsidR="00586487" w:rsidRDefault="00586487" w:rsidP="00586487">
      <w:pPr>
        <w:spacing w:after="0" w:line="240" w:lineRule="auto"/>
        <w:rPr>
          <w:rFonts w:eastAsia="Times New Roman"/>
          <w:lang w:eastAsia="nl-NL"/>
        </w:rPr>
      </w:pPr>
    </w:p>
    <w:p w:rsidR="00586487" w:rsidRDefault="00586487" w:rsidP="00586487">
      <w:pPr>
        <w:spacing w:after="0" w:line="240" w:lineRule="auto"/>
        <w:rPr>
          <w:rFonts w:eastAsia="Times New Roman"/>
          <w:lang w:eastAsia="nl-NL"/>
        </w:rPr>
      </w:pPr>
      <w:r>
        <w:rPr>
          <w:rFonts w:eastAsia="Times New Roman"/>
          <w:lang w:eastAsia="nl-NL"/>
        </w:rPr>
        <w:t xml:space="preserve">Beantwoordt de volgende vragen en schrijf dit op. </w:t>
      </w:r>
    </w:p>
    <w:p w:rsidR="00586487" w:rsidRPr="007F5EF8" w:rsidRDefault="00586487" w:rsidP="00586487">
      <w:pPr>
        <w:spacing w:after="0" w:line="240" w:lineRule="auto"/>
        <w:rPr>
          <w:rFonts w:eastAsia="Times New Roman"/>
          <w:lang w:eastAsia="nl-NL"/>
        </w:rPr>
      </w:pPr>
    </w:p>
    <w:p w:rsidR="00586487" w:rsidRPr="007F5EF8" w:rsidRDefault="00586487" w:rsidP="00586487">
      <w:pPr>
        <w:numPr>
          <w:ilvl w:val="0"/>
          <w:numId w:val="2"/>
        </w:numPr>
        <w:spacing w:after="0" w:line="240" w:lineRule="auto"/>
        <w:rPr>
          <w:rFonts w:eastAsia="Times New Roman"/>
          <w:lang w:eastAsia="nl-NL"/>
        </w:rPr>
      </w:pPr>
      <w:r w:rsidRPr="007F5EF8">
        <w:rPr>
          <w:rFonts w:eastAsia="Times New Roman"/>
          <w:lang w:eastAsia="nl-NL"/>
        </w:rPr>
        <w:t>Ik heb een oproep gehad voor de griepspuit, maar vorig jaar heb ik de spuit ook gehad en toch griep gekregen.</w:t>
      </w:r>
      <w:r>
        <w:rPr>
          <w:rFonts w:eastAsia="Times New Roman"/>
          <w:lang w:eastAsia="nl-NL"/>
        </w:rPr>
        <w:t xml:space="preserve"> Waarom krijg ik nu weer een oproep?</w:t>
      </w:r>
    </w:p>
    <w:p w:rsidR="00586487" w:rsidRPr="007F5EF8" w:rsidRDefault="00586487" w:rsidP="00586487">
      <w:pPr>
        <w:numPr>
          <w:ilvl w:val="0"/>
          <w:numId w:val="2"/>
        </w:numPr>
        <w:spacing w:after="0" w:line="240" w:lineRule="auto"/>
        <w:rPr>
          <w:rFonts w:eastAsia="Times New Roman"/>
          <w:lang w:eastAsia="nl-NL"/>
        </w:rPr>
      </w:pPr>
      <w:r w:rsidRPr="007F5EF8">
        <w:rPr>
          <w:rFonts w:eastAsia="Times New Roman"/>
          <w:lang w:eastAsia="nl-NL"/>
        </w:rPr>
        <w:t>Mijn man heeft een oproep gehad voor de griepspuit, maar eigenlijk wil ik hem ook wel hebben, kan dat?</w:t>
      </w:r>
    </w:p>
    <w:p w:rsidR="00586487" w:rsidRPr="007F5EF8" w:rsidRDefault="00586487" w:rsidP="00586487">
      <w:pPr>
        <w:numPr>
          <w:ilvl w:val="0"/>
          <w:numId w:val="2"/>
        </w:numPr>
        <w:spacing w:after="0" w:line="240" w:lineRule="auto"/>
        <w:rPr>
          <w:rFonts w:eastAsia="Times New Roman"/>
          <w:lang w:eastAsia="nl-NL"/>
        </w:rPr>
      </w:pPr>
      <w:r w:rsidRPr="007F5EF8">
        <w:rPr>
          <w:rFonts w:eastAsia="Times New Roman"/>
          <w:lang w:eastAsia="nl-NL"/>
        </w:rPr>
        <w:t>Ik zou morgen komen voor de griepspuit, maar ik ben ontzettend verkouden. Kan ik de spuit dan toch wel krijgen</w:t>
      </w:r>
      <w:r>
        <w:rPr>
          <w:rFonts w:eastAsia="Times New Roman"/>
          <w:lang w:eastAsia="nl-NL"/>
        </w:rPr>
        <w:t>?</w:t>
      </w:r>
    </w:p>
    <w:p w:rsidR="00586487" w:rsidRPr="007F5EF8" w:rsidRDefault="00586487" w:rsidP="00586487">
      <w:pPr>
        <w:numPr>
          <w:ilvl w:val="0"/>
          <w:numId w:val="2"/>
        </w:numPr>
        <w:spacing w:after="0" w:line="240" w:lineRule="auto"/>
        <w:rPr>
          <w:rFonts w:eastAsia="Times New Roman"/>
          <w:lang w:eastAsia="nl-NL"/>
        </w:rPr>
      </w:pPr>
      <w:r w:rsidRPr="007F5EF8">
        <w:rPr>
          <w:rFonts w:eastAsia="Times New Roman"/>
          <w:lang w:eastAsia="nl-NL"/>
        </w:rPr>
        <w:t>Hr. Hornstra, 57 jaar, heeft sinds kort suikerziekte. Nu heeft hij een oproep gekregen voor de griepprik. Is dat nu echt nodig? Hij heeft nog nooit griep gehad.</w:t>
      </w:r>
    </w:p>
    <w:p w:rsidR="00586487" w:rsidRDefault="00586487" w:rsidP="00586487">
      <w:pPr>
        <w:numPr>
          <w:ilvl w:val="0"/>
          <w:numId w:val="2"/>
        </w:numPr>
        <w:spacing w:after="0" w:line="240" w:lineRule="auto"/>
        <w:rPr>
          <w:rFonts w:eastAsia="Times New Roman"/>
          <w:lang w:eastAsia="nl-NL"/>
        </w:rPr>
      </w:pPr>
      <w:r w:rsidRPr="007F5EF8">
        <w:rPr>
          <w:rFonts w:eastAsia="Times New Roman"/>
          <w:lang w:eastAsia="nl-NL"/>
        </w:rPr>
        <w:t>Hr. Pop. Heeft een oproep gehad voor een griepspuit maar wil deze niet. Hij heeft gehoord dat je er alleen maar griep van krijgt.</w:t>
      </w:r>
    </w:p>
    <w:p w:rsidR="00586487" w:rsidRDefault="00586487" w:rsidP="00586487">
      <w:pPr>
        <w:spacing w:after="0" w:line="240" w:lineRule="auto"/>
        <w:rPr>
          <w:rFonts w:eastAsia="Times New Roman"/>
          <w:lang w:eastAsia="nl-NL"/>
        </w:rPr>
      </w:pPr>
    </w:p>
    <w:p w:rsidR="00586487" w:rsidRDefault="00586487" w:rsidP="00586487">
      <w:pPr>
        <w:spacing w:after="0" w:line="240" w:lineRule="auto"/>
        <w:rPr>
          <w:rFonts w:eastAsia="Times New Roman"/>
          <w:lang w:eastAsia="nl-NL"/>
        </w:rPr>
      </w:pPr>
      <w:r w:rsidRPr="007F5EF8">
        <w:rPr>
          <w:rFonts w:eastAsia="Times New Roman"/>
          <w:lang w:eastAsia="nl-NL"/>
        </w:rPr>
        <w:t>Welke adviezen en informatie geef je deze patiënten</w:t>
      </w:r>
      <w:r>
        <w:rPr>
          <w:rFonts w:eastAsia="Times New Roman"/>
          <w:lang w:eastAsia="nl-NL"/>
        </w:rPr>
        <w:t xml:space="preserve">? </w:t>
      </w:r>
    </w:p>
    <w:p w:rsidR="00586487" w:rsidRDefault="00586487" w:rsidP="00586487">
      <w:pPr>
        <w:spacing w:after="0" w:line="240" w:lineRule="auto"/>
        <w:rPr>
          <w:rFonts w:eastAsia="Times New Roman"/>
          <w:lang w:eastAsia="nl-NL"/>
        </w:rPr>
      </w:pPr>
    </w:p>
    <w:p w:rsidR="00586487" w:rsidRDefault="00586487" w:rsidP="00586487">
      <w:pPr>
        <w:spacing w:after="0" w:line="240" w:lineRule="auto"/>
        <w:rPr>
          <w:rFonts w:eastAsia="Times New Roman"/>
          <w:lang w:eastAsia="nl-NL"/>
        </w:rPr>
      </w:pPr>
      <w:r>
        <w:rPr>
          <w:rFonts w:eastAsia="Times New Roman"/>
          <w:lang w:eastAsia="nl-NL"/>
        </w:rPr>
        <w:t xml:space="preserve">5. </w:t>
      </w:r>
      <w:r>
        <w:rPr>
          <w:rFonts w:eastAsia="Times New Roman"/>
          <w:lang w:eastAsia="nl-NL"/>
        </w:rPr>
        <w:t>Wat wordt er bedoeld met een chronische ziekte? (Boek Eigen spreekuur en chronische ziekten Hoofdstuk 1, paragraaf 1.6, 1.7 en 1.8).</w:t>
      </w:r>
    </w:p>
    <w:p w:rsidR="00586487" w:rsidRDefault="00586487" w:rsidP="00586487">
      <w:pPr>
        <w:spacing w:after="0" w:line="240" w:lineRule="auto"/>
        <w:rPr>
          <w:rFonts w:eastAsia="Times New Roman"/>
          <w:lang w:eastAsia="nl-NL"/>
        </w:rPr>
      </w:pPr>
      <w:r>
        <w:rPr>
          <w:rFonts w:eastAsia="Times New Roman"/>
          <w:lang w:eastAsia="nl-NL"/>
        </w:rPr>
        <w:t xml:space="preserve">       a.   Noem vier chronische ziekten</w:t>
      </w:r>
    </w:p>
    <w:p w:rsidR="00586487" w:rsidRDefault="00586487" w:rsidP="00586487">
      <w:pPr>
        <w:spacing w:after="0" w:line="240" w:lineRule="auto"/>
        <w:rPr>
          <w:rFonts w:eastAsia="Times New Roman"/>
          <w:lang w:eastAsia="nl-NL"/>
        </w:rPr>
      </w:pPr>
      <w:r>
        <w:rPr>
          <w:rFonts w:eastAsia="Times New Roman"/>
          <w:lang w:eastAsia="nl-NL"/>
        </w:rPr>
        <w:t xml:space="preserve">       b.   Wat zal een patiënt met een chronische ziekte moeten accepteren?  </w:t>
      </w:r>
    </w:p>
    <w:p w:rsidR="00586487" w:rsidRDefault="00586487" w:rsidP="00586487">
      <w:pPr>
        <w:spacing w:after="0" w:line="240" w:lineRule="auto"/>
        <w:rPr>
          <w:rFonts w:eastAsia="Times New Roman"/>
          <w:lang w:eastAsia="nl-NL"/>
        </w:rPr>
      </w:pPr>
      <w:r>
        <w:rPr>
          <w:rFonts w:eastAsia="Times New Roman"/>
          <w:lang w:eastAsia="nl-NL"/>
        </w:rPr>
        <w:t xml:space="preserve">       c.   Waarom kan de chronische zieke zich eenzaam gaan voelen? En welke oplossing zou jij hiervoor kunnen bedenken? </w:t>
      </w:r>
    </w:p>
    <w:p w:rsidR="00586487" w:rsidRDefault="00586487" w:rsidP="00586487">
      <w:pPr>
        <w:spacing w:after="0" w:line="240" w:lineRule="auto"/>
        <w:rPr>
          <w:rFonts w:eastAsia="Times New Roman"/>
          <w:lang w:eastAsia="nl-NL"/>
        </w:rPr>
      </w:pPr>
      <w:r>
        <w:rPr>
          <w:rFonts w:eastAsia="Times New Roman"/>
          <w:lang w:eastAsia="nl-NL"/>
        </w:rPr>
        <w:t xml:space="preserve">       d.   Waarom krijgen mensen met een chronische aandoening een uitnodiging voor de griepprik?</w:t>
      </w:r>
    </w:p>
    <w:p w:rsidR="00284A38" w:rsidRDefault="00284A38" w:rsidP="00586487">
      <w:pPr>
        <w:spacing w:after="0" w:line="240" w:lineRule="auto"/>
        <w:rPr>
          <w:rFonts w:eastAsia="Times New Roman"/>
          <w:lang w:eastAsia="nl-NL"/>
        </w:rPr>
      </w:pPr>
    </w:p>
    <w:tbl>
      <w:tblPr>
        <w:tblStyle w:val="Tabelraster"/>
        <w:tblW w:w="0" w:type="auto"/>
        <w:tblLook w:val="04A0" w:firstRow="1" w:lastRow="0" w:firstColumn="1" w:lastColumn="0" w:noHBand="0" w:noVBand="1"/>
      </w:tblPr>
      <w:tblGrid>
        <w:gridCol w:w="9062"/>
      </w:tblGrid>
      <w:tr w:rsidR="00284A38" w:rsidTr="00284A38">
        <w:tc>
          <w:tcPr>
            <w:tcW w:w="9062" w:type="dxa"/>
          </w:tcPr>
          <w:p w:rsidR="00284A38" w:rsidRDefault="00284A38" w:rsidP="00586487">
            <w:pPr>
              <w:rPr>
                <w:rFonts w:eastAsia="Times New Roman"/>
                <w:b/>
                <w:lang w:eastAsia="nl-NL"/>
              </w:rPr>
            </w:pPr>
            <w:r w:rsidRPr="00284A38">
              <w:rPr>
                <w:rFonts w:eastAsia="Times New Roman"/>
                <w:b/>
                <w:lang w:eastAsia="nl-NL"/>
              </w:rPr>
              <w:lastRenderedPageBreak/>
              <w:t>Uitleg: actieve en passieve immunisatie</w:t>
            </w:r>
          </w:p>
          <w:p w:rsidR="00284A38" w:rsidRPr="00284A38" w:rsidRDefault="00284A38" w:rsidP="00586487">
            <w:pPr>
              <w:rPr>
                <w:rFonts w:eastAsia="Times New Roman"/>
                <w:b/>
                <w:lang w:eastAsia="nl-NL"/>
              </w:rPr>
            </w:pPr>
          </w:p>
          <w:p w:rsidR="00284A38" w:rsidRPr="00284A38" w:rsidRDefault="00284A38" w:rsidP="00284A38">
            <w:pPr>
              <w:rPr>
                <w:rFonts w:eastAsia="Times New Roman"/>
                <w:color w:val="FF0000"/>
                <w:lang w:eastAsia="nl-NL"/>
              </w:rPr>
            </w:pPr>
            <w:r w:rsidRPr="00284A38">
              <w:rPr>
                <w:rFonts w:eastAsia="Times New Roman"/>
                <w:color w:val="FF0000"/>
                <w:lang w:eastAsia="nl-NL"/>
              </w:rPr>
              <w:t>Actieve immunisatie</w:t>
            </w:r>
          </w:p>
          <w:p w:rsidR="00284A38" w:rsidRPr="00284A38" w:rsidRDefault="00284A38" w:rsidP="00284A38">
            <w:pPr>
              <w:rPr>
                <w:rFonts w:eastAsia="Times New Roman"/>
                <w:lang w:eastAsia="nl-NL"/>
              </w:rPr>
            </w:pPr>
            <w:r w:rsidRPr="00284A38">
              <w:rPr>
                <w:rFonts w:eastAsia="Times New Roman"/>
                <w:lang w:eastAsia="nl-NL"/>
              </w:rPr>
              <w:t>= lichaam maakt zelf antistoffen + geheugencellen na contact met ziekteverwekker</w:t>
            </w:r>
          </w:p>
          <w:p w:rsidR="00284A38" w:rsidRPr="00284A38" w:rsidRDefault="00284A38" w:rsidP="00284A38">
            <w:pPr>
              <w:rPr>
                <w:rFonts w:eastAsia="Times New Roman"/>
                <w:lang w:eastAsia="nl-NL"/>
              </w:rPr>
            </w:pPr>
            <w:r w:rsidRPr="00284A38">
              <w:rPr>
                <w:rFonts w:eastAsia="Times New Roman"/>
                <w:lang w:eastAsia="nl-NL"/>
              </w:rPr>
              <w:t xml:space="preserve">1) natuurlijk: </w:t>
            </w:r>
          </w:p>
          <w:p w:rsidR="00284A38" w:rsidRPr="00284A38" w:rsidRDefault="00284A38" w:rsidP="00284A38">
            <w:pPr>
              <w:rPr>
                <w:rFonts w:eastAsia="Times New Roman"/>
                <w:lang w:eastAsia="nl-NL"/>
              </w:rPr>
            </w:pPr>
            <w:r w:rsidRPr="00284A38">
              <w:rPr>
                <w:rFonts w:eastAsia="Times New Roman"/>
                <w:lang w:eastAsia="nl-NL"/>
              </w:rPr>
              <w:t xml:space="preserve">  = Je loopt ziekte op --&gt; maakt daarbij geheugencellen &amp; antistoffen</w:t>
            </w:r>
          </w:p>
          <w:p w:rsidR="00284A38" w:rsidRPr="00284A38" w:rsidRDefault="00284A38" w:rsidP="00284A38">
            <w:pPr>
              <w:rPr>
                <w:rFonts w:eastAsia="Times New Roman"/>
                <w:lang w:eastAsia="nl-NL"/>
              </w:rPr>
            </w:pPr>
            <w:r w:rsidRPr="00284A38">
              <w:rPr>
                <w:rFonts w:eastAsia="Times New Roman"/>
                <w:lang w:eastAsia="nl-NL"/>
              </w:rPr>
              <w:t>2) kunstmatig:</w:t>
            </w:r>
          </w:p>
          <w:p w:rsidR="00284A38" w:rsidRDefault="00284A38" w:rsidP="00284A38">
            <w:pPr>
              <w:rPr>
                <w:rFonts w:eastAsia="Times New Roman"/>
                <w:lang w:eastAsia="nl-NL"/>
              </w:rPr>
            </w:pPr>
            <w:r w:rsidRPr="00284A38">
              <w:rPr>
                <w:rFonts w:eastAsia="Times New Roman"/>
                <w:lang w:eastAsia="nl-NL"/>
              </w:rPr>
              <w:t xml:space="preserve">  = via vaccinatie --&gt; inspuiten van verzwakte of dode ziekteverwekkers </w:t>
            </w:r>
          </w:p>
          <w:p w:rsidR="00284A38" w:rsidRPr="00284A38" w:rsidRDefault="00284A38" w:rsidP="00284A38">
            <w:pPr>
              <w:rPr>
                <w:rFonts w:eastAsia="Times New Roman"/>
                <w:lang w:eastAsia="nl-NL"/>
              </w:rPr>
            </w:pPr>
          </w:p>
          <w:p w:rsidR="00284A38" w:rsidRPr="00284A38" w:rsidRDefault="00284A38" w:rsidP="00284A38">
            <w:pPr>
              <w:rPr>
                <w:rFonts w:eastAsia="Times New Roman"/>
                <w:color w:val="FF0000"/>
                <w:lang w:eastAsia="nl-NL"/>
              </w:rPr>
            </w:pPr>
            <w:r w:rsidRPr="00284A38">
              <w:rPr>
                <w:rFonts w:eastAsia="Times New Roman"/>
                <w:color w:val="FF0000"/>
                <w:lang w:eastAsia="nl-NL"/>
              </w:rPr>
              <w:t>Passieve immunisatie</w:t>
            </w:r>
          </w:p>
          <w:p w:rsidR="00284A38" w:rsidRPr="00284A38" w:rsidRDefault="00284A38" w:rsidP="00284A38">
            <w:pPr>
              <w:rPr>
                <w:rFonts w:eastAsia="Times New Roman"/>
                <w:lang w:eastAsia="nl-NL"/>
              </w:rPr>
            </w:pPr>
            <w:r w:rsidRPr="00284A38">
              <w:rPr>
                <w:rFonts w:eastAsia="Times New Roman"/>
                <w:lang w:eastAsia="nl-NL"/>
              </w:rPr>
              <w:t>= lichaam maakt zelf niet de antistoffen, maar krijgt ze van buitenaf binnen --&gt; worden daarna vrij snel afgebroken in lichaam</w:t>
            </w:r>
          </w:p>
          <w:p w:rsidR="00284A38" w:rsidRPr="00284A38" w:rsidRDefault="00284A38" w:rsidP="00284A38">
            <w:pPr>
              <w:rPr>
                <w:rFonts w:eastAsia="Times New Roman"/>
                <w:lang w:eastAsia="nl-NL"/>
              </w:rPr>
            </w:pPr>
            <w:r w:rsidRPr="00284A38">
              <w:rPr>
                <w:rFonts w:eastAsia="Times New Roman"/>
                <w:lang w:eastAsia="nl-NL"/>
              </w:rPr>
              <w:t>1) natuurlijk:</w:t>
            </w:r>
          </w:p>
          <w:p w:rsidR="00284A38" w:rsidRPr="00284A38" w:rsidRDefault="00284A38" w:rsidP="00284A38">
            <w:pPr>
              <w:rPr>
                <w:rFonts w:eastAsia="Times New Roman"/>
                <w:lang w:eastAsia="nl-NL"/>
              </w:rPr>
            </w:pPr>
            <w:r w:rsidRPr="00284A38">
              <w:rPr>
                <w:rFonts w:eastAsia="Times New Roman"/>
                <w:lang w:eastAsia="nl-NL"/>
              </w:rPr>
              <w:t xml:space="preserve">  - Sommige antistoffen via placenta, via moedermelk</w:t>
            </w:r>
          </w:p>
          <w:p w:rsidR="00284A38" w:rsidRDefault="00284A38" w:rsidP="00284A38">
            <w:pPr>
              <w:rPr>
                <w:rFonts w:eastAsia="Times New Roman"/>
                <w:lang w:eastAsia="nl-NL"/>
              </w:rPr>
            </w:pPr>
            <w:r w:rsidRPr="00284A38">
              <w:rPr>
                <w:rFonts w:eastAsia="Times New Roman"/>
                <w:lang w:eastAsia="nl-NL"/>
              </w:rPr>
              <w:t>2) kunstmatig:</w:t>
            </w:r>
          </w:p>
          <w:p w:rsidR="00284A38" w:rsidRDefault="00284A38" w:rsidP="00284A38">
            <w:pPr>
              <w:rPr>
                <w:rFonts w:eastAsia="Times New Roman"/>
                <w:lang w:eastAsia="nl-NL"/>
              </w:rPr>
            </w:pPr>
          </w:p>
          <w:p w:rsidR="00284A38" w:rsidRDefault="00284A38" w:rsidP="00284A38">
            <w:pPr>
              <w:rPr>
                <w:rFonts w:eastAsia="Times New Roman"/>
                <w:lang w:eastAsia="nl-NL"/>
              </w:rPr>
            </w:pPr>
            <w:r>
              <w:rPr>
                <w:noProof/>
              </w:rPr>
              <w:drawing>
                <wp:inline distT="0" distB="0" distL="0" distR="0" wp14:anchorId="162DBD77" wp14:editId="57B0883A">
                  <wp:extent cx="5760720" cy="48380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838065"/>
                          </a:xfrm>
                          <a:prstGeom prst="rect">
                            <a:avLst/>
                          </a:prstGeom>
                        </pic:spPr>
                      </pic:pic>
                    </a:graphicData>
                  </a:graphic>
                </wp:inline>
              </w:drawing>
            </w:r>
          </w:p>
        </w:tc>
      </w:tr>
      <w:tr w:rsidR="00284A38" w:rsidTr="00284A38">
        <w:tc>
          <w:tcPr>
            <w:tcW w:w="9062" w:type="dxa"/>
          </w:tcPr>
          <w:p w:rsidR="00284A38" w:rsidRPr="00284A38" w:rsidRDefault="00284A38" w:rsidP="00586487">
            <w:pPr>
              <w:rPr>
                <w:rFonts w:eastAsia="Times New Roman"/>
                <w:b/>
                <w:lang w:eastAsia="nl-NL"/>
              </w:rPr>
            </w:pPr>
            <w:r>
              <w:rPr>
                <w:rFonts w:eastAsia="Times New Roman"/>
                <w:b/>
                <w:lang w:eastAsia="nl-NL"/>
              </w:rPr>
              <w:t xml:space="preserve">Bron: </w:t>
            </w:r>
            <w:r w:rsidRPr="00284A38">
              <w:rPr>
                <w:rFonts w:eastAsia="Times New Roman"/>
                <w:b/>
                <w:lang w:eastAsia="nl-NL"/>
              </w:rPr>
              <w:t>https://vaccin.jouwweb.nl/immuun-bij-voorbaat</w:t>
            </w:r>
          </w:p>
        </w:tc>
      </w:tr>
    </w:tbl>
    <w:p w:rsidR="00284A38" w:rsidRPr="00586487" w:rsidRDefault="00284A38" w:rsidP="00586487">
      <w:pPr>
        <w:spacing w:after="0" w:line="240" w:lineRule="auto"/>
        <w:rPr>
          <w:rFonts w:eastAsia="Times New Roman"/>
          <w:lang w:eastAsia="nl-NL"/>
        </w:rPr>
      </w:pPr>
    </w:p>
    <w:sectPr w:rsidR="00284A38" w:rsidRPr="00586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6EA"/>
    <w:multiLevelType w:val="hybridMultilevel"/>
    <w:tmpl w:val="4274C890"/>
    <w:lvl w:ilvl="0" w:tplc="0413000F">
      <w:start w:val="1"/>
      <w:numFmt w:val="decimal"/>
      <w:lvlText w:val="%1."/>
      <w:lvlJc w:val="left"/>
      <w:pPr>
        <w:tabs>
          <w:tab w:val="num" w:pos="409"/>
        </w:tabs>
        <w:ind w:left="409"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B571958"/>
    <w:multiLevelType w:val="hybridMultilevel"/>
    <w:tmpl w:val="FCC84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845E74"/>
    <w:multiLevelType w:val="singleLevel"/>
    <w:tmpl w:val="8AECE42C"/>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105E41"/>
    <w:rsid w:val="00284A38"/>
    <w:rsid w:val="00586487"/>
    <w:rsid w:val="00677BC6"/>
    <w:rsid w:val="00A51766"/>
    <w:rsid w:val="00B6587B"/>
    <w:rsid w:val="00D83E4E"/>
    <w:rsid w:val="00DA6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391F"/>
  <w15:chartTrackingRefBased/>
  <w15:docId w15:val="{FBDFB937-4CDF-4107-BEE0-52F82B4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8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6487"/>
    <w:pPr>
      <w:ind w:left="720"/>
      <w:contextualSpacing/>
    </w:pPr>
  </w:style>
  <w:style w:type="character" w:styleId="Hyperlink">
    <w:name w:val="Hyperlink"/>
    <w:basedOn w:val="Standaardalinea-lettertype"/>
    <w:uiPriority w:val="99"/>
    <w:unhideWhenUsed/>
    <w:rsid w:val="00586487"/>
    <w:rPr>
      <w:color w:val="0563C1" w:themeColor="hyperlink"/>
      <w:u w:val="single"/>
    </w:rPr>
  </w:style>
  <w:style w:type="character" w:styleId="Onopgelostemelding">
    <w:name w:val="Unresolved Mention"/>
    <w:basedOn w:val="Standaardalinea-lettertype"/>
    <w:uiPriority w:val="99"/>
    <w:semiHidden/>
    <w:unhideWhenUsed/>
    <w:rsid w:val="00586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ivm.nl/griep-griepprik/grie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4</cp:revision>
  <dcterms:created xsi:type="dcterms:W3CDTF">2019-08-27T10:53:00Z</dcterms:created>
  <dcterms:modified xsi:type="dcterms:W3CDTF">2019-08-27T16:44:00Z</dcterms:modified>
</cp:coreProperties>
</file>